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BC2D27"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[Vali kuupäev]</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(hiliseima digitaalallkirja kuupäev)</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7D4A0A10" w:rsidR="00B94694" w:rsidRPr="00487EC6" w:rsidRDefault="00155339" w:rsidP="003D02C0">
      <w:pPr>
        <w:pStyle w:val="Pis"/>
        <w:rPr>
          <w:spacing w:val="0"/>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2F305E" w:rsidRPr="002F305E">
        <w:rPr>
          <w:spacing w:val="0"/>
        </w:rPr>
        <w:t>väljakuulutamiseta läbirääkimistega hankemenetlus</w:t>
      </w:r>
      <w:r w:rsidR="003265BD">
        <w:rPr>
          <w:spacing w:val="0"/>
        </w:rPr>
        <w:t xml:space="preserve"> </w:t>
      </w:r>
      <w:r w:rsidR="00BF1C0D" w:rsidRPr="002D11D2">
        <w:rPr>
          <w:spacing w:val="0"/>
        </w:rPr>
        <w:t>„</w:t>
      </w:r>
      <w:r w:rsidR="003D02C0" w:rsidRPr="003D02C0">
        <w:rPr>
          <w:i/>
        </w:rPr>
        <w:t xml:space="preserve">Oru pargi õppemarsruudi taristu </w:t>
      </w:r>
      <w:r w:rsidR="003D02C0" w:rsidRPr="00AA5B41">
        <w:rPr>
          <w:i/>
        </w:rPr>
        <w:t>rekonstrueerimistööd</w:t>
      </w:r>
      <w:r w:rsidR="00375E0C">
        <w:rPr>
          <w:i/>
        </w:rPr>
        <w:t xml:space="preserve"> (2)</w:t>
      </w:r>
      <w:r w:rsidR="003D02C0" w:rsidRPr="00AA5B41">
        <w:rPr>
          <w:i/>
        </w:rPr>
        <w:t xml:space="preserve">“ </w:t>
      </w:r>
      <w:r w:rsidR="0008439E" w:rsidRPr="00AA5B41">
        <w:rPr>
          <w:spacing w:val="0"/>
        </w:rPr>
        <w:t xml:space="preserve"> </w:t>
      </w:r>
      <w:r w:rsidR="003265BD" w:rsidRPr="00AA5B41">
        <w:rPr>
          <w:spacing w:val="0"/>
        </w:rPr>
        <w:t>(DHS</w:t>
      </w:r>
      <w:r w:rsidR="001950D6" w:rsidRPr="00AA5B41">
        <w:rPr>
          <w:spacing w:val="0"/>
        </w:rPr>
        <w:t xml:space="preserve"> nr 1-47</w:t>
      </w:r>
      <w:r w:rsidR="00310542" w:rsidRPr="00AA5B41">
        <w:rPr>
          <w:spacing w:val="0"/>
        </w:rPr>
        <w:t>/</w:t>
      </w:r>
      <w:r w:rsidR="00BC2D27">
        <w:rPr>
          <w:spacing w:val="0"/>
        </w:rPr>
        <w:t>2919</w:t>
      </w:r>
      <w:bookmarkStart w:id="0" w:name="_GoBack"/>
      <w:bookmarkEnd w:id="0"/>
      <w:r w:rsidR="003265BD" w:rsidRPr="00AA5B41">
        <w:rPr>
          <w:spacing w:val="0"/>
        </w:rPr>
        <w:t>,</w:t>
      </w:r>
      <w:r w:rsidR="001950D6" w:rsidRPr="00AA5B41">
        <w:rPr>
          <w:spacing w:val="0"/>
        </w:rPr>
        <w:t xml:space="preserve"> (viitenumber </w:t>
      </w:r>
      <w:r w:rsidR="002F305E">
        <w:rPr>
          <w:spacing w:val="0"/>
          <w:lang w:val="en-AU"/>
        </w:rPr>
        <w:t>269831</w:t>
      </w:r>
      <w:r w:rsidR="001950D6" w:rsidRPr="00AA5B41">
        <w:rPr>
          <w:spacing w:val="0"/>
        </w:rPr>
        <w:t>)</w:t>
      </w:r>
      <w:r w:rsidR="001950D6" w:rsidRPr="00487EC6">
        <w:rPr>
          <w:spacing w:val="0"/>
        </w:rPr>
        <w:t xml:space="preserve"> tulemusena </w:t>
      </w:r>
      <w:r w:rsidR="00B94694" w:rsidRPr="00487EC6">
        <w:rPr>
          <w:spacing w:val="0"/>
        </w:rPr>
        <w:t>all</w:t>
      </w:r>
      <w:r w:rsidR="008D247D" w:rsidRPr="00487EC6">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2BE1FDD5"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3D02C0">
        <w:rPr>
          <w:spacing w:val="0"/>
        </w:rPr>
        <w:t>30</w:t>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4E37E00" w14:textId="77777777" w:rsidR="00BD6C3E"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
    <w:p w14:paraId="406A3115" w14:textId="26F2F1D0" w:rsidR="00DE11EC" w:rsidRPr="00AA5B41" w:rsidRDefault="00BD6C3E" w:rsidP="00BD6C3E">
      <w:pPr>
        <w:pStyle w:val="Loendilik"/>
        <w:numPr>
          <w:ilvl w:val="2"/>
          <w:numId w:val="33"/>
        </w:numPr>
        <w:jc w:val="both"/>
        <w:rPr>
          <w:spacing w:val="0"/>
        </w:rPr>
      </w:pPr>
      <w:r w:rsidRPr="00AA5B41">
        <w:rPr>
          <w:spacing w:val="0"/>
        </w:rPr>
        <w:t>AS Kobras poolt koostatud põhiprojekti „Oru pargi maastikukaitseala külastustaristu rekonstrueerimise põhiprojekt“ (töö nr. 2011-035)</w:t>
      </w:r>
    </w:p>
    <w:p w14:paraId="24330906" w14:textId="77777777" w:rsidR="00BD6C3E" w:rsidRPr="00BD6C3E" w:rsidRDefault="00BD6C3E" w:rsidP="00BD6C3E">
      <w:pPr>
        <w:pStyle w:val="Loendilik"/>
        <w:jc w:val="both"/>
        <w:rPr>
          <w:color w:val="FF0000"/>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muinsuskaitselised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 xml:space="preserve">eelnevalt loetletud dokumente, kui </w:t>
      </w:r>
      <w:r w:rsidRPr="00554433">
        <w:rPr>
          <w:spacing w:val="0"/>
        </w:rPr>
        <w:lastRenderedPageBreak/>
        <w:t>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571C9A0A" w:rsidR="00543444" w:rsidRPr="00554433" w:rsidRDefault="00543444" w:rsidP="008627D6">
      <w:pPr>
        <w:pStyle w:val="Loendilik"/>
        <w:numPr>
          <w:ilvl w:val="1"/>
          <w:numId w:val="33"/>
        </w:numPr>
        <w:jc w:val="both"/>
        <w:rPr>
          <w:spacing w:val="0"/>
        </w:rPr>
      </w:pPr>
      <w:r w:rsidRPr="00554433">
        <w:rPr>
          <w:spacing w:val="0"/>
        </w:rPr>
        <w:t>Töö</w:t>
      </w:r>
      <w:r w:rsidR="000B7ECA">
        <w:rPr>
          <w:spacing w:val="0"/>
        </w:rPr>
        <w:t xml:space="preserve"> </w:t>
      </w:r>
      <w:r w:rsidRPr="00554433">
        <w:rPr>
          <w:spacing w:val="0"/>
        </w:rPr>
        <w:t xml:space="preserve">üleandmise </w:t>
      </w:r>
      <w:r w:rsidRPr="00AA5B41">
        <w:rPr>
          <w:spacing w:val="0"/>
        </w:rPr>
        <w:t>lõpptäht</w:t>
      </w:r>
      <w:r w:rsidR="00F343EA" w:rsidRPr="00AA5B41">
        <w:rPr>
          <w:spacing w:val="0"/>
        </w:rPr>
        <w:t>päev</w:t>
      </w:r>
      <w:r w:rsidRPr="00AA5B41">
        <w:rPr>
          <w:spacing w:val="0"/>
        </w:rPr>
        <w:t xml:space="preserve"> on</w:t>
      </w:r>
      <w:r w:rsidR="00676BC1" w:rsidRPr="00AA5B41">
        <w:rPr>
          <w:b/>
          <w:spacing w:val="0"/>
        </w:rPr>
        <w:t xml:space="preserve"> </w:t>
      </w:r>
      <w:r w:rsidRPr="00AA5B41">
        <w:rPr>
          <w:b/>
          <w:spacing w:val="0"/>
        </w:rPr>
        <w:t xml:space="preserve"> </w:t>
      </w:r>
      <w:sdt>
        <w:sdtPr>
          <w:rPr>
            <w:b/>
            <w:spacing w:val="0"/>
          </w:rPr>
          <w:id w:val="61070318"/>
          <w:placeholder>
            <w:docPart w:val="B0CC20E456EC40339715C603D2BA7B2C"/>
          </w:placeholder>
          <w:date w:fullDate="2023-11-30T00:00:00Z">
            <w:dateFormat w:val="d.MM.yyyy"/>
            <w:lid w:val="et-EE"/>
            <w:storeMappedDataAs w:val="dateTime"/>
            <w:calendar w:val="gregorian"/>
          </w:date>
        </w:sdtPr>
        <w:sdtEndPr/>
        <w:sdtContent>
          <w:r w:rsidR="003D02C0" w:rsidRPr="00AA5B41">
            <w:rPr>
              <w:b/>
              <w:spacing w:val="0"/>
            </w:rPr>
            <w:t>30.11.2023</w:t>
          </w:r>
        </w:sdtContent>
      </w:sdt>
      <w:r w:rsidR="00580820" w:rsidRPr="00AA5B41">
        <w:rPr>
          <w:b/>
          <w:spacing w:val="0"/>
        </w:rPr>
        <w:t>.</w:t>
      </w:r>
      <w:r w:rsidR="002C7C90" w:rsidRPr="00AA5B41">
        <w:rPr>
          <w:spacing w:val="0"/>
        </w:rPr>
        <w:t xml:space="preserve"> Hankeleping</w:t>
      </w:r>
      <w:r w:rsidR="002C7C90">
        <w:rPr>
          <w:spacing w:val="0"/>
        </w:rPr>
        <w:t xml:space="preserve"> sõlmitakse kehtivuse tähtajaga kuni 3</w:t>
      </w:r>
      <w:r w:rsidR="00AA5B41">
        <w:rPr>
          <w:spacing w:val="0"/>
        </w:rPr>
        <w:t>1</w:t>
      </w:r>
      <w:r w:rsidR="002C7C90">
        <w:rPr>
          <w:spacing w:val="0"/>
        </w:rPr>
        <w:t xml:space="preserve">.12.2023.a.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2A55CE4E"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Nimetatud graafik vormistatakse </w:t>
      </w:r>
      <w:r w:rsidR="00BF5FC2" w:rsidRPr="00554433">
        <w:rPr>
          <w:spacing w:val="0"/>
        </w:rPr>
        <w:t>l</w:t>
      </w:r>
      <w:r w:rsidR="00E2059B" w:rsidRPr="00554433">
        <w:rPr>
          <w:spacing w:val="0"/>
        </w:rPr>
        <w:t>epingu lisana.</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w:t>
      </w:r>
      <w:r w:rsidRPr="00FF59A2">
        <w:rPr>
          <w:spacing w:val="0"/>
        </w:rPr>
        <w:lastRenderedPageBreak/>
        <w:t xml:space="preserve">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w:t>
      </w:r>
      <w:r w:rsidR="0010269D" w:rsidRPr="003D02C0">
        <w:rPr>
          <w:spacing w:val="0"/>
        </w:rPr>
        <w:t xml:space="preserve">punktis </w:t>
      </w:r>
      <w:r w:rsidR="00BF1C0D" w:rsidRPr="003D02C0">
        <w:rPr>
          <w:spacing w:val="0"/>
        </w:rPr>
        <w:t>5.8</w:t>
      </w:r>
      <w:r w:rsidR="0010269D" w:rsidRPr="003D02C0">
        <w:rPr>
          <w:spacing w:val="0"/>
        </w:rPr>
        <w:t>.</w:t>
      </w:r>
      <w:r w:rsidR="0010269D" w:rsidRPr="00554433">
        <w:rPr>
          <w:spacing w:val="0"/>
        </w:rPr>
        <w:t xml:space="preserve">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lastRenderedPageBreak/>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36F70720"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0A56769A" w:rsidR="00F43A05" w:rsidRDefault="00F43A05" w:rsidP="008627D6">
      <w:pPr>
        <w:jc w:val="both"/>
        <w:rPr>
          <w:spacing w:val="0"/>
        </w:rPr>
      </w:pPr>
    </w:p>
    <w:p w14:paraId="3210A86B" w14:textId="55732D6D" w:rsidR="00DD5F77" w:rsidRDefault="00DD5F77" w:rsidP="008627D6">
      <w:pPr>
        <w:jc w:val="both"/>
        <w:rPr>
          <w:spacing w:val="0"/>
        </w:rPr>
      </w:pPr>
    </w:p>
    <w:p w14:paraId="3EA29061" w14:textId="77777777" w:rsidR="00DD5F77" w:rsidRPr="00487EC6" w:rsidRDefault="00DD5F77"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0055A7AD"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lastRenderedPageBreak/>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4978386C"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 xml:space="preserve">tööpäeva jooksul peale ehitusobjektile kasutusloa </w:t>
      </w:r>
      <w:r w:rsidR="000B7ECA" w:rsidRPr="00DD5F77">
        <w:rPr>
          <w:spacing w:val="0"/>
        </w:rPr>
        <w:t xml:space="preserve">taotluse esitamist </w:t>
      </w:r>
      <w:r w:rsidRPr="00554433">
        <w:rPr>
          <w:spacing w:val="0"/>
        </w:rPr>
        <w:t>kohaliku</w:t>
      </w:r>
      <w:r w:rsidR="000B7ECA">
        <w:rPr>
          <w:spacing w:val="0"/>
        </w:rPr>
        <w:t>le omavalitsusele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w:t>
      </w:r>
      <w:r w:rsidRPr="00554433">
        <w:rPr>
          <w:spacing w:val="0"/>
        </w:rPr>
        <w:lastRenderedPageBreak/>
        <w:t xml:space="preserve">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üldmaksumusest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lastRenderedPageBreak/>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20E16052"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pädev isik</w:t>
      </w:r>
      <w:r w:rsidR="000B7ECA">
        <w:rPr>
          <w:spacing w:val="0"/>
        </w:rPr>
        <w:t>:</w:t>
      </w:r>
      <w:r w:rsidR="00333E02"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642573C"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lastRenderedPageBreak/>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BC2D27"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BD8E6BD" w:rsidR="00561311" w:rsidRDefault="003D02C0" w:rsidP="00155339">
            <w:pPr>
              <w:tabs>
                <w:tab w:val="left" w:pos="4320"/>
              </w:tabs>
              <w:jc w:val="both"/>
              <w:rPr>
                <w:spacing w:val="0"/>
              </w:rPr>
            </w:pPr>
            <w:r>
              <w:rPr>
                <w:spacing w:val="0"/>
              </w:rPr>
              <w:t xml:space="preserve">Mõisa/3, </w:t>
            </w:r>
            <w:r w:rsidR="0046327F">
              <w:rPr>
                <w:spacing w:val="0"/>
              </w:rPr>
              <w:t>Sagadi</w:t>
            </w:r>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BC2D27"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BC2D27"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11"/>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9EA8F" w14:textId="77777777" w:rsidR="009A0E5B" w:rsidRDefault="009A0E5B">
      <w:r>
        <w:separator/>
      </w:r>
    </w:p>
  </w:endnote>
  <w:endnote w:type="continuationSeparator" w:id="0">
    <w:p w14:paraId="193FD228" w14:textId="77777777" w:rsidR="009A0E5B" w:rsidRDefault="009A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247DF" w14:textId="77777777" w:rsidR="009A0E5B" w:rsidRDefault="009A0E5B">
      <w:r>
        <w:separator/>
      </w:r>
    </w:p>
  </w:footnote>
  <w:footnote w:type="continuationSeparator" w:id="0">
    <w:p w14:paraId="206C3B91" w14:textId="77777777" w:rsidR="009A0E5B" w:rsidRDefault="009A0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4B121946" w:rsidR="0020776E" w:rsidRDefault="0020776E">
        <w:pPr>
          <w:pStyle w:val="Pis"/>
          <w:jc w:val="center"/>
        </w:pPr>
        <w:r>
          <w:fldChar w:fldCharType="begin"/>
        </w:r>
        <w:r>
          <w:instrText>PAGE   \* MERGEFORMAT</w:instrText>
        </w:r>
        <w:r>
          <w:fldChar w:fldCharType="separate"/>
        </w:r>
        <w:r w:rsidR="00BC2D27">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20776E" w:rsidRDefault="0020776E">
    <w:pPr>
      <w:pStyle w:val="Pis"/>
      <w:rPr>
        <w:b/>
      </w:rPr>
    </w:pPr>
    <w:r w:rsidRPr="00E70F10">
      <w:rPr>
        <w:b/>
      </w:rPr>
      <w:t>HANKELEPINGU VORM</w:t>
    </w:r>
    <w:r>
      <w:rPr>
        <w:b/>
      </w:rPr>
      <w:tab/>
    </w:r>
    <w:r>
      <w:rPr>
        <w:b/>
      </w:rPr>
      <w:tab/>
      <w:t>Hankedokumentide lisa 1</w:t>
    </w:r>
  </w:p>
  <w:p w14:paraId="19E0B07A" w14:textId="0BA2DC4B" w:rsidR="0020776E" w:rsidRDefault="003D02C0" w:rsidP="00553153">
    <w:pPr>
      <w:pStyle w:val="Pis"/>
      <w:rPr>
        <w:b/>
      </w:rPr>
    </w:pPr>
    <w:r w:rsidRPr="003D02C0">
      <w:rPr>
        <w:i/>
      </w:rPr>
      <w:t>Oru pargi õppemarsruudi taristu rekonstrueerimistööd</w:t>
    </w:r>
    <w:r w:rsidR="00375E0C">
      <w:rPr>
        <w:i/>
      </w:rPr>
      <w:t xml:space="preserve"> (2)</w:t>
    </w:r>
    <w:r w:rsidR="00C73B64">
      <w:rPr>
        <w:b/>
        <w:noProof/>
        <w:lang w:eastAsia="et-EE"/>
      </w:rPr>
      <w:drawing>
        <wp:inline distT="0" distB="0" distL="0" distR="0" wp14:anchorId="62D430BA" wp14:editId="287A4DFF">
          <wp:extent cx="3590925" cy="859790"/>
          <wp:effectExtent l="0" t="0" r="9525" b="0"/>
          <wp:docPr id="1137938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0925" cy="859790"/>
                  </a:xfrm>
                  <a:prstGeom prst="rect">
                    <a:avLst/>
                  </a:prstGeom>
                  <a:noFill/>
                </pic:spPr>
              </pic:pic>
            </a:graphicData>
          </a:graphic>
        </wp:inline>
      </w:drawing>
    </w: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96145"/>
    <w:rsid w:val="000B213D"/>
    <w:rsid w:val="000B31BC"/>
    <w:rsid w:val="000B7ECA"/>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C7C90"/>
    <w:rsid w:val="002D11D2"/>
    <w:rsid w:val="002D53B8"/>
    <w:rsid w:val="002E19B4"/>
    <w:rsid w:val="002E2CD0"/>
    <w:rsid w:val="002E4109"/>
    <w:rsid w:val="002E558B"/>
    <w:rsid w:val="002F2B06"/>
    <w:rsid w:val="002F305E"/>
    <w:rsid w:val="00310542"/>
    <w:rsid w:val="00323196"/>
    <w:rsid w:val="003238B6"/>
    <w:rsid w:val="003265BD"/>
    <w:rsid w:val="003313EF"/>
    <w:rsid w:val="00333E02"/>
    <w:rsid w:val="00334246"/>
    <w:rsid w:val="00335638"/>
    <w:rsid w:val="00337F97"/>
    <w:rsid w:val="0034005B"/>
    <w:rsid w:val="00343EBA"/>
    <w:rsid w:val="0034767B"/>
    <w:rsid w:val="003534A0"/>
    <w:rsid w:val="00356DA0"/>
    <w:rsid w:val="00357644"/>
    <w:rsid w:val="003576E1"/>
    <w:rsid w:val="00366B39"/>
    <w:rsid w:val="00366B8F"/>
    <w:rsid w:val="003706B3"/>
    <w:rsid w:val="00370EBA"/>
    <w:rsid w:val="00375E0C"/>
    <w:rsid w:val="00394B2F"/>
    <w:rsid w:val="003D02C0"/>
    <w:rsid w:val="003D2132"/>
    <w:rsid w:val="003D2F9D"/>
    <w:rsid w:val="003D7D70"/>
    <w:rsid w:val="003F68D6"/>
    <w:rsid w:val="0040040D"/>
    <w:rsid w:val="00407EB4"/>
    <w:rsid w:val="00413C7B"/>
    <w:rsid w:val="00425102"/>
    <w:rsid w:val="004255B8"/>
    <w:rsid w:val="00427B5B"/>
    <w:rsid w:val="0043036B"/>
    <w:rsid w:val="00431854"/>
    <w:rsid w:val="0045429A"/>
    <w:rsid w:val="004613BF"/>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3BC0"/>
    <w:rsid w:val="005160E2"/>
    <w:rsid w:val="005202B2"/>
    <w:rsid w:val="00520B53"/>
    <w:rsid w:val="00524815"/>
    <w:rsid w:val="0052558B"/>
    <w:rsid w:val="00526AE1"/>
    <w:rsid w:val="0053543F"/>
    <w:rsid w:val="005360A5"/>
    <w:rsid w:val="00536DE3"/>
    <w:rsid w:val="00543444"/>
    <w:rsid w:val="0054615E"/>
    <w:rsid w:val="00547C65"/>
    <w:rsid w:val="005523BA"/>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139E"/>
    <w:rsid w:val="007A2FCE"/>
    <w:rsid w:val="007A541D"/>
    <w:rsid w:val="007D5605"/>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54F57"/>
    <w:rsid w:val="009603AB"/>
    <w:rsid w:val="009620E2"/>
    <w:rsid w:val="0096739E"/>
    <w:rsid w:val="009735BF"/>
    <w:rsid w:val="0099427C"/>
    <w:rsid w:val="009A0E5B"/>
    <w:rsid w:val="009B1A47"/>
    <w:rsid w:val="009B79B9"/>
    <w:rsid w:val="009C4B94"/>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40C55"/>
    <w:rsid w:val="00A4356D"/>
    <w:rsid w:val="00A5157A"/>
    <w:rsid w:val="00A53A0D"/>
    <w:rsid w:val="00A74D30"/>
    <w:rsid w:val="00A834E8"/>
    <w:rsid w:val="00A95CB9"/>
    <w:rsid w:val="00A9606E"/>
    <w:rsid w:val="00AA5B41"/>
    <w:rsid w:val="00AC4F61"/>
    <w:rsid w:val="00AC5E3D"/>
    <w:rsid w:val="00AE4FB5"/>
    <w:rsid w:val="00AF38E6"/>
    <w:rsid w:val="00AF7594"/>
    <w:rsid w:val="00B209BA"/>
    <w:rsid w:val="00B21C20"/>
    <w:rsid w:val="00B25834"/>
    <w:rsid w:val="00B25C8C"/>
    <w:rsid w:val="00B31366"/>
    <w:rsid w:val="00B40651"/>
    <w:rsid w:val="00B44CC4"/>
    <w:rsid w:val="00B51ED3"/>
    <w:rsid w:val="00B5699C"/>
    <w:rsid w:val="00B56D57"/>
    <w:rsid w:val="00B60B3C"/>
    <w:rsid w:val="00B81DF9"/>
    <w:rsid w:val="00B9347E"/>
    <w:rsid w:val="00B9464B"/>
    <w:rsid w:val="00B94694"/>
    <w:rsid w:val="00B96B64"/>
    <w:rsid w:val="00BA0CDE"/>
    <w:rsid w:val="00BB626F"/>
    <w:rsid w:val="00BC2D27"/>
    <w:rsid w:val="00BC753E"/>
    <w:rsid w:val="00BD020B"/>
    <w:rsid w:val="00BD3B59"/>
    <w:rsid w:val="00BD6C3E"/>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3B64"/>
    <w:rsid w:val="00C83EF3"/>
    <w:rsid w:val="00C86E0A"/>
    <w:rsid w:val="00CA1F35"/>
    <w:rsid w:val="00CA2B5D"/>
    <w:rsid w:val="00CA7555"/>
    <w:rsid w:val="00CB0E41"/>
    <w:rsid w:val="00CC0DD2"/>
    <w:rsid w:val="00CC3F43"/>
    <w:rsid w:val="00CE0335"/>
    <w:rsid w:val="00CF2C51"/>
    <w:rsid w:val="00CF2D96"/>
    <w:rsid w:val="00D135D3"/>
    <w:rsid w:val="00D21B88"/>
    <w:rsid w:val="00D256FE"/>
    <w:rsid w:val="00D353D2"/>
    <w:rsid w:val="00D35EDF"/>
    <w:rsid w:val="00D56821"/>
    <w:rsid w:val="00D63E89"/>
    <w:rsid w:val="00D64E88"/>
    <w:rsid w:val="00D70050"/>
    <w:rsid w:val="00D708C2"/>
    <w:rsid w:val="00D84DA4"/>
    <w:rsid w:val="00D84FE7"/>
    <w:rsid w:val="00D856BC"/>
    <w:rsid w:val="00DA731F"/>
    <w:rsid w:val="00DD2D98"/>
    <w:rsid w:val="00DD3F45"/>
    <w:rsid w:val="00DD5F77"/>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6760"/>
    <w:rsid w:val="00FC552E"/>
    <w:rsid w:val="00FE05CF"/>
    <w:rsid w:val="00FE6E07"/>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294645"/>
    <w:rsid w:val="006D5A93"/>
    <w:rsid w:val="007A2383"/>
    <w:rsid w:val="00A75EC2"/>
    <w:rsid w:val="00B65668"/>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E2C2F-639B-4E84-96AF-0856575A8C64}">
  <ds:schemaRefs>
    <ds:schemaRef ds:uri="http://purl.org/dc/terms/"/>
    <ds:schemaRef ds:uri="http://schemas.microsoft.com/office/2006/documentManagement/types"/>
    <ds:schemaRef ds:uri="http://schemas.microsoft.com/office/2006/metadata/properties"/>
    <ds:schemaRef ds:uri="http://purl.org/dc/dcmitype/"/>
    <ds:schemaRef ds:uri="7101f956-65e9-4f02-8f9c-607275500d38"/>
    <ds:schemaRef ds:uri="http://purl.org/dc/elements/1.1/"/>
    <ds:schemaRef ds:uri="http://schemas.microsoft.com/office/infopath/2007/PartnerControls"/>
    <ds:schemaRef ds:uri="http://schemas.openxmlformats.org/package/2006/metadata/core-properties"/>
    <ds:schemaRef ds:uri="ad8159d5-3832-492c-8b12-f4b734a8b39a"/>
    <ds:schemaRef ds:uri="http://www.w3.org/XML/1998/namespace"/>
  </ds:schemaRefs>
</ds:datastoreItem>
</file>

<file path=customXml/itemProps2.xml><?xml version="1.0" encoding="utf-8"?>
<ds:datastoreItem xmlns:ds="http://schemas.openxmlformats.org/officeDocument/2006/customXml" ds:itemID="{F9ED040F-3952-4E18-8F9E-95BF4EB4DCE6}">
  <ds:schemaRefs>
    <ds:schemaRef ds:uri="http://schemas.microsoft.com/sharepoint/v3/contenttype/forms"/>
  </ds:schemaRefs>
</ds:datastoreItem>
</file>

<file path=customXml/itemProps3.xml><?xml version="1.0" encoding="utf-8"?>
<ds:datastoreItem xmlns:ds="http://schemas.openxmlformats.org/officeDocument/2006/customXml" ds:itemID="{6A11CD8E-82A5-453A-93D4-958345900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6EBB7-64BD-4574-B225-CAA2657B6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1</TotalTime>
  <Pages>9</Pages>
  <Words>4029</Words>
  <Characters>23372</Characters>
  <Application>Microsoft Office Word</Application>
  <DocSecurity>0</DocSecurity>
  <Lines>194</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4</cp:revision>
  <cp:lastPrinted>2012-01-19T11:15:00Z</cp:lastPrinted>
  <dcterms:created xsi:type="dcterms:W3CDTF">2023-09-11T11:03:00Z</dcterms:created>
  <dcterms:modified xsi:type="dcterms:W3CDTF">2023-09-11T12:35:00Z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